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Pr="00393448" w:rsidR="00820798" w:rsidP="00BF4191" w:rsidRDefault="00FC1588" w14:paraId="09D0DA1E" w14:textId="0F9C6BAA">
      <w:pPr>
        <w:rPr>
          <w:lang w:val="ru-RU"/>
        </w:rPr>
      </w:pPr>
      <w:r w:rsidRPr="00393448">
        <w:rPr>
          <w:lang w:val="ru-RU"/>
        </w:rPr>
        <w:t xml:space="preserve">                   </w:t>
      </w:r>
      <w:r w:rsidRPr="00393448" w:rsidR="007C7D6D">
        <w:rPr>
          <w:lang w:val="ru-RU"/>
        </w:rPr>
        <w:t xml:space="preserve">   </w:t>
      </w:r>
      <w:r w:rsidRPr="00393448" w:rsidR="00820798">
        <w:rPr>
          <w:lang w:val="ru-RU"/>
        </w:rPr>
        <w:t xml:space="preserve"> </w:t>
      </w:r>
      <w:r w:rsidRPr="00393448" w:rsidR="00761595">
        <w:rPr>
          <w:noProof/>
          <w:lang w:val="ru-RU"/>
        </w:rPr>
        <w:drawing>
          <wp:inline distT="0" distB="0" distL="0" distR="0" wp14:anchorId="12118F53" wp14:editId="395511E6">
            <wp:extent cx="2184400" cy="473148"/>
            <wp:effectExtent l="0" t="0" r="635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241" cy="476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93448" w:rsidR="003A511F" w:rsidP="00BF4191" w:rsidRDefault="003A511F" w14:paraId="5B0E4834" w14:textId="77777777">
      <w:pPr>
        <w:rPr>
          <w:lang w:val="ru-RU"/>
        </w:rPr>
      </w:pPr>
    </w:p>
    <w:p w:rsidRPr="00393448" w:rsidR="0071139E" w:rsidP="495B6762" w:rsidRDefault="00210CB8" w14:paraId="0509D307" w14:textId="3C0BFF93" w14:noSpellErr="1">
      <w:pPr>
        <w:jc w:val="center"/>
        <w:rPr>
          <w:lang w:val="ru-RU"/>
        </w:rPr>
      </w:pPr>
      <w:r w:rsidRPr="495B6762" w:rsidR="495B6762">
        <w:rPr>
          <w:rFonts w:ascii="Tahoma" w:hAnsi="Tahoma" w:cs="Tahoma"/>
          <w:lang w:val="ru-RU"/>
        </w:rPr>
        <w:t xml:space="preserve">ВАЖНЫЕ ИНСТРУКЦИИ – ПРОЧИТАЙТЕ ИХ ПЕРЕД ИСПОЛЬЗОВАНИЕМ </w:t>
      </w:r>
      <w:r w:rsidRPr="495B6762" w:rsidR="495B6762">
        <w:rPr>
          <w:rFonts w:ascii="Tahoma" w:hAnsi="Tahoma" w:cs="Tahoma"/>
          <w:lang w:val="ru-RU"/>
        </w:rPr>
        <w:t>ИЗДЕЛИЯ</w:t>
      </w:r>
    </w:p>
    <w:p w:rsidRPr="00393448" w:rsidR="00820798" w:rsidP="00BF4191" w:rsidRDefault="00133C52" w14:paraId="2BEBD1D9" w14:textId="3526872D">
      <w:pPr>
        <w:rPr>
          <w:rFonts w:ascii="Tahoma" w:hAnsi="Tahoma" w:cs="Tahoma"/>
          <w:b/>
          <w:bCs/>
          <w:sz w:val="16"/>
          <w:szCs w:val="16"/>
          <w:lang w:val="ru-RU"/>
        </w:rPr>
      </w:pPr>
      <w:r w:rsidRPr="00393448">
        <w:rPr>
          <w:rFonts w:ascii="Tahoma" w:hAnsi="Tahoma" w:cs="Tahoma"/>
          <w:b/>
          <w:bCs/>
          <w:sz w:val="16"/>
          <w:szCs w:val="16"/>
          <w:lang w:val="ru-RU"/>
        </w:rPr>
        <w:tab/>
      </w:r>
    </w:p>
    <w:p w:rsidRPr="00393448" w:rsidR="00402630" w:rsidP="495B6762" w:rsidRDefault="000A31EE" w14:paraId="7DC849A8" w14:textId="7362E707" w14:noSpellErr="1">
      <w:pPr>
        <w:rPr>
          <w:rFonts w:ascii="Tahoma" w:hAnsi="Tahoma" w:cs="Tahoma"/>
          <w:color w:val="0000FF"/>
          <w:sz w:val="18"/>
          <w:szCs w:val="18"/>
          <w:lang w:val="ru-RU"/>
        </w:rPr>
      </w:pPr>
      <w:r w:rsidRPr="495B6762" w:rsidR="495B6762">
        <w:rPr>
          <w:rFonts w:ascii="Tahoma" w:hAnsi="Tahoma" w:cs="Tahoma"/>
          <w:color w:val="0000FF"/>
          <w:sz w:val="18"/>
          <w:szCs w:val="18"/>
          <w:lang w:val="ru-RU"/>
        </w:rPr>
        <w:t xml:space="preserve">EC3 </w:t>
      </w:r>
      <w:r w:rsidRPr="495B6762" w:rsidR="495B6762">
        <w:rPr>
          <w:rFonts w:ascii="Tahoma" w:hAnsi="Tahoma" w:cs="Tahoma"/>
          <w:color w:val="0000FF"/>
          <w:sz w:val="18"/>
          <w:szCs w:val="18"/>
          <w:lang w:val="ru-RU"/>
        </w:rPr>
        <w:t xml:space="preserve">– </w:t>
      </w:r>
      <w:r w:rsidRPr="495B6762" w:rsidR="495B6762">
        <w:rPr>
          <w:rFonts w:ascii="Tahoma" w:hAnsi="Tahoma" w:cs="Tahoma"/>
          <w:color w:val="0000FF"/>
          <w:sz w:val="18"/>
          <w:szCs w:val="18"/>
          <w:lang w:val="ru-RU"/>
        </w:rPr>
        <w:t xml:space="preserve">это персональный кондиционер, </w:t>
      </w:r>
      <w:r w:rsidRPr="495B6762" w:rsidR="495B6762">
        <w:rPr>
          <w:rFonts w:ascii="Tahoma" w:hAnsi="Tahoma" w:cs="Tahoma"/>
          <w:color w:val="0000FF"/>
          <w:sz w:val="18"/>
          <w:szCs w:val="18"/>
          <w:lang w:val="ru-RU"/>
        </w:rPr>
        <w:t>охлаждающий небольшое пространство. Для того, чтобы чувствовался приток охлажденного воздуха, кондиционер должен быть направлен прямо на пользователя</w:t>
      </w:r>
      <w:r w:rsidRPr="495B6762" w:rsidR="495B6762">
        <w:rPr>
          <w:rFonts w:ascii="Tahoma" w:hAnsi="Tahoma" w:cs="Tahoma"/>
          <w:color w:val="0000FF"/>
          <w:sz w:val="18"/>
          <w:szCs w:val="18"/>
          <w:lang w:val="ru-RU"/>
        </w:rPr>
        <w:t>.</w:t>
      </w:r>
      <w:r w:rsidRPr="495B6762" w:rsidR="495B6762">
        <w:rPr>
          <w:rFonts w:ascii="Tahoma" w:hAnsi="Tahoma" w:cs="Tahoma"/>
          <w:color w:val="0000FF"/>
          <w:sz w:val="18"/>
          <w:szCs w:val="18"/>
          <w:lang w:val="ru-RU"/>
        </w:rPr>
        <w:t xml:space="preserve"> </w:t>
      </w:r>
      <w:r w:rsidRPr="495B6762" w:rsidR="495B6762">
        <w:rPr>
          <w:rFonts w:ascii="Tahoma" w:hAnsi="Tahoma" w:cs="Tahoma"/>
          <w:color w:val="0000FF"/>
          <w:sz w:val="18"/>
          <w:szCs w:val="18"/>
          <w:lang w:val="ru-RU"/>
        </w:rPr>
        <w:t xml:space="preserve"> </w:t>
      </w:r>
    </w:p>
    <w:p w:rsidRPr="00393448" w:rsidR="00071C6D" w:rsidP="00BF4191" w:rsidRDefault="00071C6D" w14:paraId="02B168BD" w14:textId="77777777">
      <w:pPr>
        <w:rPr>
          <w:rFonts w:ascii="Tahoma" w:hAnsi="Tahoma" w:cs="Tahoma"/>
          <w:b/>
          <w:sz w:val="16"/>
          <w:szCs w:val="16"/>
          <w:lang w:val="ru-RU"/>
        </w:rPr>
      </w:pPr>
    </w:p>
    <w:p w:rsidRPr="00393448" w:rsidR="009C533A" w:rsidP="495B6762" w:rsidRDefault="00696CD1" w14:paraId="44F35B89" w14:textId="7EBFE902" w14:noSpellErr="1">
      <w:pPr>
        <w:rPr>
          <w:rFonts w:ascii="Tahoma" w:hAnsi="Tahoma" w:cs="Tahoma"/>
          <w:b w:val="1"/>
          <w:bCs w:val="1"/>
          <w:sz w:val="16"/>
          <w:szCs w:val="16"/>
          <w:lang w:val="ru-RU"/>
        </w:rPr>
      </w:pP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КОНДИЦИОНЕР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TRANSCOOL EC3 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РАССЧИТАН НА 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12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V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/24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V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ИЛИ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240 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ВОЛЬТ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(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с 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использованием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трансформатора</w:t>
      </w:r>
      <w:r w:rsidRPr="495B6762" w:rsid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)</w:t>
      </w:r>
    </w:p>
    <w:p w:rsidRPr="00393448" w:rsidR="00402630" w:rsidP="00BF4191" w:rsidRDefault="004A5D86" w14:paraId="07BE9F6E" w14:textId="2FF56E03">
      <w:pPr>
        <w:rPr>
          <w:rFonts w:ascii="Tahoma" w:hAnsi="Tahoma" w:cs="Tahoma"/>
          <w:b/>
          <w:lang w:val="ru-RU"/>
        </w:rPr>
      </w:pPr>
      <w:r w:rsidRPr="00393448">
        <w:rPr>
          <w:rFonts w:ascii="Tahoma" w:hAnsi="Tahoma" w:cs="Tahoma"/>
          <w:b/>
          <w:lang w:val="ru-RU"/>
        </w:rPr>
        <w:t xml:space="preserve"> </w:t>
      </w:r>
      <w:r w:rsidRPr="00393448" w:rsidR="00402630">
        <w:rPr>
          <w:rFonts w:ascii="Tahoma" w:hAnsi="Tahoma" w:cs="Tahoma"/>
          <w:sz w:val="16"/>
          <w:szCs w:val="16"/>
          <w:lang w:val="ru-RU"/>
        </w:rPr>
        <w:tab/>
      </w:r>
    </w:p>
    <w:p w:rsidRPr="00393448" w:rsidR="00402630" w:rsidP="495B6762" w:rsidRDefault="00BF4191" w14:paraId="36F6F9EE" w14:textId="721453CF" w14:noSpellErr="1">
      <w:pPr>
        <w:rPr>
          <w:rFonts w:ascii="Tahoma" w:hAnsi="Tahoma" w:cs="Tahoma"/>
          <w:color w:val="FF0000"/>
          <w:sz w:val="18"/>
          <w:szCs w:val="18"/>
          <w:lang w:val="ru-RU"/>
        </w:rPr>
      </w:pP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>КОНДИЦИОНЕР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 xml:space="preserve"> EC3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 xml:space="preserve"> МОЖНО ИСПОЛЬЗОВАТЬ ТОЛЬКО В ХОРОШО ПРОВЕТРИВАЕМОМ 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>МЕСТЕ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.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Для работы кондиционера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 EC3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необходим приток свежего воздуха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.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Такой воздух может поступать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через вентиляционное отверстие, дверь или окно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.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Если использовать кондиционер в закрытом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пространстве, то влажность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начнет увеличиваться. Испарительная система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охлаждения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 работает менее эффективно при высокой влажности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.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 В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местах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 с очень высокой влажностью кондиционер EC3 можно использовать без воды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.</w:t>
      </w:r>
    </w:p>
    <w:p w:rsidRPr="00393448" w:rsidR="00402630" w:rsidP="00BF4191" w:rsidRDefault="00EB7676" w14:paraId="3BDEF76D" w14:textId="77777777">
      <w:pPr>
        <w:rPr>
          <w:rFonts w:ascii="Tahoma" w:hAnsi="Tahoma" w:cs="Tahoma"/>
          <w:color w:val="0000FF"/>
          <w:sz w:val="18"/>
          <w:szCs w:val="18"/>
          <w:lang w:val="ru-RU"/>
        </w:rPr>
      </w:pPr>
      <w:r w:rsidRPr="00393448">
        <w:rPr>
          <w:rFonts w:ascii="Tahoma" w:hAnsi="Tahoma" w:cs="Tahoma"/>
          <w:color w:val="0000FF"/>
          <w:sz w:val="18"/>
          <w:szCs w:val="18"/>
          <w:lang w:val="ru-RU"/>
        </w:rPr>
        <w:tab/>
      </w:r>
    </w:p>
    <w:p w:rsidRPr="00393448" w:rsidR="00E85463" w:rsidP="495B6762" w:rsidRDefault="00BF4191" w14:paraId="73C6F3E0" w14:textId="785C181C" w14:noSpellErr="1">
      <w:pPr>
        <w:rPr>
          <w:rFonts w:ascii="Tahoma" w:hAnsi="Tahoma" w:cs="Tahoma"/>
          <w:color w:val="FF0000"/>
          <w:sz w:val="18"/>
          <w:szCs w:val="18"/>
          <w:lang w:val="ru-RU"/>
        </w:rPr>
      </w:pP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 xml:space="preserve">КОНДИЦИОНЕР 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 xml:space="preserve">TRANSCOOL 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>НУЖНО УСТАНАВЛИВАТЬ ТОЛЬКО В ВЕРТИКАЛЬНОМ ПОЛОЖЕНИИ НА РО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>ВНОЙ ПОВЕРХНОСТИ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>.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 xml:space="preserve"> 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>Кондиционер нельзя переполнять. Уровень воды можно проверять с помощью окошка, расположенного на боковой поверхности кондиционера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 xml:space="preserve">. </w:t>
      </w:r>
    </w:p>
    <w:p w:rsidRPr="00393448" w:rsidR="00CA6552" w:rsidP="00BF4191" w:rsidRDefault="00E85463" w14:paraId="1A16C957" w14:textId="67411214">
      <w:pPr>
        <w:rPr>
          <w:rFonts w:ascii="Tahoma" w:hAnsi="Tahoma" w:cs="Tahoma"/>
          <w:sz w:val="18"/>
          <w:szCs w:val="18"/>
          <w:lang w:val="ru-RU"/>
        </w:rPr>
      </w:pPr>
      <w:r w:rsidRPr="00393448">
        <w:rPr>
          <w:rFonts w:ascii="Tahoma" w:hAnsi="Tahoma" w:cs="Tahoma"/>
          <w:sz w:val="18"/>
          <w:szCs w:val="18"/>
          <w:lang w:val="ru-RU"/>
        </w:rPr>
        <w:tab/>
      </w:r>
    </w:p>
    <w:p w:rsidRPr="00393448" w:rsidR="00402630" w:rsidP="495B6762" w:rsidRDefault="00EC0203" w14:paraId="7736C4C7" w14:textId="6B852D38" w14:noSpellErr="1">
      <w:pPr>
        <w:rPr>
          <w:rFonts w:ascii="Tahoma" w:hAnsi="Tahoma" w:cs="Tahoma"/>
          <w:sz w:val="18"/>
          <w:szCs w:val="18"/>
          <w:lang w:val="ru-RU"/>
        </w:rPr>
      </w:pPr>
      <w:r w:rsidRPr="495B6762" w:rsidR="495B6762">
        <w:rPr>
          <w:rFonts w:ascii="Tahoma" w:hAnsi="Tahoma" w:cs="Tahoma"/>
          <w:sz w:val="18"/>
          <w:szCs w:val="18"/>
          <w:lang w:val="ru-RU"/>
        </w:rPr>
        <w:t>Если это новый кондиционер или ко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н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диционер, которым вы давно не пользовались, то для достижения максимального охлаждающего действия нужно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дать ему поработать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 около 30 минут. Это необходимо для того, чтобы новые или высохшие охлаждающие подушки поглотили достаточное количество воды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.</w:t>
      </w:r>
    </w:p>
    <w:p w:rsidRPr="00393448" w:rsidR="00402630" w:rsidP="00BF4191" w:rsidRDefault="00402630" w14:paraId="0B27ECA6" w14:textId="77777777">
      <w:pPr>
        <w:rPr>
          <w:rFonts w:ascii="Tahoma" w:hAnsi="Tahoma" w:cs="Tahoma"/>
          <w:sz w:val="18"/>
          <w:szCs w:val="18"/>
          <w:lang w:val="ru-RU"/>
        </w:rPr>
      </w:pPr>
    </w:p>
    <w:p w:rsidRPr="00393448" w:rsidR="0071139E" w:rsidP="495B6762" w:rsidRDefault="000C6EC9" w14:paraId="1C9C45D5" w14:textId="6F4378B5" w14:noSpellErr="1">
      <w:pPr>
        <w:rPr>
          <w:rFonts w:ascii="Tahoma" w:hAnsi="Tahoma" w:cs="Tahoma"/>
          <w:color w:val="FF0000"/>
          <w:sz w:val="18"/>
          <w:szCs w:val="18"/>
          <w:lang w:val="ru-RU"/>
        </w:rPr>
      </w:pP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 xml:space="preserve">При использовании кондиционера EC3 в 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>движущейся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 xml:space="preserve"> машине его следует наполнять водой только наполовину 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>и закреплять в неподвижном положении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>.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 xml:space="preserve"> </w:t>
      </w:r>
    </w:p>
    <w:p w:rsidRPr="00393448" w:rsidR="0071139E" w:rsidP="00BF4191" w:rsidRDefault="0071139E" w14:paraId="6A889595" w14:textId="77777777">
      <w:pPr>
        <w:rPr>
          <w:rFonts w:ascii="Tahoma" w:hAnsi="Tahoma" w:cs="Tahoma"/>
          <w:color w:val="FF0000"/>
          <w:sz w:val="18"/>
          <w:szCs w:val="18"/>
          <w:lang w:val="ru-RU"/>
        </w:rPr>
      </w:pPr>
    </w:p>
    <w:p w:rsidRPr="00393448" w:rsidR="0071139E" w:rsidP="495B6762" w:rsidRDefault="003429EA" w14:paraId="67860C8C" w14:textId="225ADD17">
      <w:pPr>
        <w:rPr>
          <w:rFonts w:ascii="Tahoma" w:hAnsi="Tahoma" w:cs="Tahoma"/>
          <w:sz w:val="18"/>
          <w:szCs w:val="18"/>
          <w:lang w:val="ru-RU"/>
        </w:rPr>
      </w:pP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При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ис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пользовании внешней емкост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и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 для воды располагать емкость следует выше кондиционера </w:t>
      </w:r>
      <w:proofErr w:type="spellStart"/>
      <w:r w:rsidRPr="495B6762" w:rsidR="495B6762">
        <w:rPr>
          <w:rFonts w:ascii="Tahoma" w:hAnsi="Tahoma" w:cs="Tahoma"/>
          <w:sz w:val="18"/>
          <w:szCs w:val="18"/>
          <w:lang w:val="ru-RU"/>
        </w:rPr>
        <w:t>Transcool</w:t>
      </w:r>
      <w:proofErr w:type="spellEnd"/>
      <w:r w:rsidRPr="495B6762" w:rsidR="495B6762">
        <w:rPr>
          <w:rFonts w:ascii="Tahoma" w:hAnsi="Tahoma" w:cs="Tahoma"/>
          <w:sz w:val="18"/>
          <w:szCs w:val="18"/>
          <w:lang w:val="ru-RU"/>
        </w:rPr>
        <w:t>, чтобы вода могла поступать в него под воздействием силы тяжести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.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 В кондиционере EC3 имеется поплавок для постоянного регулирования уровня воды при наполнении кондиционера наполовину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.</w:t>
      </w:r>
      <w:bookmarkStart w:name="_GoBack" w:id="0"/>
      <w:bookmarkEnd w:id="0"/>
    </w:p>
    <w:p w:rsidRPr="00393448" w:rsidR="0071139E" w:rsidP="00BF4191" w:rsidRDefault="0071139E" w14:paraId="0D4AD11B" w14:textId="77777777">
      <w:pPr>
        <w:rPr>
          <w:rFonts w:ascii="Tahoma" w:hAnsi="Tahoma" w:cs="Tahoma"/>
          <w:color w:val="0000FF"/>
          <w:sz w:val="18"/>
          <w:szCs w:val="18"/>
          <w:lang w:val="ru-RU"/>
        </w:rPr>
      </w:pPr>
    </w:p>
    <w:p w:rsidRPr="00393448" w:rsidR="0071139E" w:rsidP="495B6762" w:rsidRDefault="002A638A" w14:paraId="2AF634F2" w14:textId="3570495C" w14:noSpellErr="1">
      <w:pPr>
        <w:rPr>
          <w:rFonts w:ascii="Tahoma" w:hAnsi="Tahoma" w:cs="Tahoma"/>
          <w:color w:val="0000FF"/>
          <w:sz w:val="18"/>
          <w:szCs w:val="18"/>
          <w:lang w:val="ru-RU"/>
        </w:rPr>
      </w:pPr>
      <w:r w:rsidRPr="495B6762" w:rsidR="495B6762">
        <w:rPr>
          <w:rFonts w:ascii="Tahoma" w:hAnsi="Tahoma" w:cs="Tahoma"/>
          <w:color w:val="0000FF"/>
          <w:sz w:val="18"/>
          <w:szCs w:val="18"/>
          <w:lang w:val="ru-RU"/>
        </w:rPr>
        <w:t xml:space="preserve">ДОБАВЛЯЙТЕ </w:t>
      </w:r>
      <w:r w:rsidRPr="495B6762" w:rsidR="495B6762">
        <w:rPr>
          <w:rFonts w:ascii="Tahoma" w:hAnsi="Tahoma" w:cs="Tahoma"/>
          <w:color w:val="0000FF"/>
          <w:sz w:val="18"/>
          <w:szCs w:val="18"/>
          <w:lang w:val="ru-RU"/>
        </w:rPr>
        <w:t>5-10</w:t>
      </w:r>
      <w:r w:rsidRPr="495B6762" w:rsidR="495B6762">
        <w:rPr>
          <w:rFonts w:ascii="Tahoma" w:hAnsi="Tahoma" w:cs="Tahoma"/>
          <w:color w:val="0000FF"/>
          <w:sz w:val="18"/>
          <w:szCs w:val="18"/>
          <w:lang w:val="ru-RU"/>
        </w:rPr>
        <w:t xml:space="preserve"> МЛ</w:t>
      </w:r>
      <w:r w:rsidRPr="495B6762" w:rsidR="495B6762">
        <w:rPr>
          <w:rFonts w:ascii="Tahoma" w:hAnsi="Tahoma" w:cs="Tahoma"/>
          <w:color w:val="0000FF"/>
          <w:sz w:val="18"/>
          <w:szCs w:val="18"/>
          <w:lang w:val="ru-RU"/>
        </w:rPr>
        <w:t xml:space="preserve"> ЭВКАЛИПТОВОГО МАСЛА ИЛИ МАСЛА ЧАЙНОГО ДЕРЕВА </w:t>
      </w:r>
      <w:r w:rsidRPr="495B6762" w:rsidR="495B6762">
        <w:rPr>
          <w:rFonts w:ascii="Tahoma" w:hAnsi="Tahoma" w:cs="Tahoma"/>
          <w:color w:val="0000FF"/>
          <w:sz w:val="18"/>
          <w:szCs w:val="18"/>
          <w:lang w:val="ru-RU"/>
        </w:rPr>
        <w:t>В КАЖДУЮ 2-Ю ЕМКОСТЬ ДЛЯ ВОДЫ ДЛЯ ПРЕДОТВРАЩЕНИЯ РОСТА БАКТЕРИЙ В СИСТЕМЕ</w:t>
      </w:r>
    </w:p>
    <w:p w:rsidRPr="00393448" w:rsidR="00402630" w:rsidP="00BF4191" w:rsidRDefault="00402630" w14:paraId="3AF2C098" w14:textId="77777777">
      <w:pPr>
        <w:rPr>
          <w:rFonts w:ascii="Tahoma" w:hAnsi="Tahoma" w:cs="Tahoma"/>
          <w:sz w:val="18"/>
          <w:szCs w:val="18"/>
          <w:lang w:val="ru-RU"/>
        </w:rPr>
      </w:pPr>
    </w:p>
    <w:p w:rsidRPr="00393448" w:rsidR="00613526" w:rsidP="495B6762" w:rsidRDefault="00B95E64" w14:paraId="02C35CAB" w14:textId="7387620D" w14:noSpellErr="1">
      <w:pPr>
        <w:rPr>
          <w:rFonts w:ascii="Tahoma" w:hAnsi="Tahoma" w:cs="Tahoma"/>
          <w:sz w:val="18"/>
          <w:szCs w:val="18"/>
          <w:lang w:val="ru-RU"/>
        </w:rPr>
      </w:pPr>
      <w:r w:rsidRPr="495B6762" w:rsidR="495B6762">
        <w:rPr>
          <w:rFonts w:ascii="Tahoma" w:hAnsi="Tahoma" w:cs="Tahoma"/>
          <w:sz w:val="18"/>
          <w:szCs w:val="18"/>
          <w:lang w:val="ru-RU"/>
        </w:rPr>
        <w:t>Всегда сливайте воду из емкости после использования кондиционера, наклонив его вперед и слив воду через передние вентиляционные отверстия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.</w:t>
      </w:r>
    </w:p>
    <w:p w:rsidRPr="00393448" w:rsidR="00B9289F" w:rsidP="00BF4191" w:rsidRDefault="00B9289F" w14:paraId="1CB8B7E5" w14:textId="77777777">
      <w:pPr>
        <w:rPr>
          <w:rFonts w:ascii="Tahoma" w:hAnsi="Tahoma" w:cs="Tahoma"/>
          <w:color w:val="FF0000"/>
          <w:sz w:val="18"/>
          <w:szCs w:val="18"/>
          <w:lang w:val="ru-RU"/>
        </w:rPr>
      </w:pPr>
    </w:p>
    <w:p w:rsidRPr="00393448" w:rsidR="00DF587C" w:rsidP="495B6762" w:rsidRDefault="004F626A" w14:paraId="6216DE76" w14:textId="37031509" w14:noSpellErr="1">
      <w:pPr>
        <w:rPr>
          <w:rFonts w:ascii="Tahoma" w:hAnsi="Tahoma" w:cs="Tahoma"/>
          <w:color w:val="FF0000"/>
          <w:sz w:val="18"/>
          <w:szCs w:val="18"/>
          <w:lang w:val="ru-RU"/>
        </w:rPr>
      </w:pP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>Для просушивания внутренней подушки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 xml:space="preserve"> дайте кондиционеру поработать какое-то время без воды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 xml:space="preserve"> при подготовке к хранению или когда кон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>д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 xml:space="preserve">иционер не 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>используется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 xml:space="preserve"> более 7 дней</w:t>
      </w:r>
      <w:r w:rsidRPr="495B6762" w:rsidR="495B6762">
        <w:rPr>
          <w:rFonts w:ascii="Tahoma" w:hAnsi="Tahoma" w:cs="Tahoma"/>
          <w:color w:val="FF0000"/>
          <w:sz w:val="18"/>
          <w:szCs w:val="18"/>
          <w:lang w:val="ru-RU"/>
        </w:rPr>
        <w:t>.</w:t>
      </w:r>
    </w:p>
    <w:p w:rsidRPr="00393448" w:rsidR="0071139E" w:rsidP="00BF4191" w:rsidRDefault="0071139E" w14:paraId="07EBC04E" w14:textId="77777777">
      <w:pPr>
        <w:rPr>
          <w:rFonts w:ascii="Tahoma" w:hAnsi="Tahoma" w:cs="Tahoma"/>
          <w:color w:val="FF0000"/>
          <w:sz w:val="18"/>
          <w:szCs w:val="18"/>
          <w:lang w:val="ru-RU"/>
        </w:rPr>
      </w:pPr>
    </w:p>
    <w:p w:rsidRPr="00393448" w:rsidR="00DF587C" w:rsidP="495B6762" w:rsidRDefault="00B95E64" w14:paraId="54FF02AF" w14:textId="2DADF843" w14:noSpellErr="1">
      <w:pPr>
        <w:rPr>
          <w:rFonts w:ascii="Tahoma" w:hAnsi="Tahoma" w:cs="Tahoma"/>
          <w:sz w:val="18"/>
          <w:szCs w:val="18"/>
          <w:lang w:val="ru-RU"/>
        </w:rPr>
      </w:pP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Охлаждающие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подушки необходимо заменять каждый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500-8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00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 часов. Для этого нужно открутить шурупы в верхн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ей крышке и выдвинуть старую под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ушку наружу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.</w:t>
      </w:r>
    </w:p>
    <w:p w:rsidRPr="00393448" w:rsidR="0071139E" w:rsidP="495B6762" w:rsidRDefault="004F626A" w14:paraId="00564041" w14:textId="6D5DC4B1" w14:noSpellErr="1">
      <w:pPr>
        <w:rPr>
          <w:rFonts w:ascii="Tahoma" w:hAnsi="Tahoma" w:cs="Tahoma"/>
          <w:sz w:val="18"/>
          <w:szCs w:val="18"/>
          <w:lang w:val="ru-RU"/>
        </w:rPr>
      </w:pP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Заменять подушки следует также при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ухудшении охлаждения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. </w:t>
      </w:r>
    </w:p>
    <w:p w:rsidRPr="00393448" w:rsidR="00F75C99" w:rsidP="495B6762" w:rsidRDefault="00CF7B9D" w14:paraId="3CECB89A" w14:textId="0BFCC0CF" w14:noSpellErr="1">
      <w:pPr>
        <w:rPr>
          <w:rFonts w:ascii="Tahoma" w:hAnsi="Tahoma" w:cs="Tahoma"/>
          <w:sz w:val="18"/>
          <w:szCs w:val="18"/>
          <w:lang w:val="ru-RU"/>
        </w:rPr>
      </w:pPr>
      <w:r w:rsidRPr="495B6762" w:rsidR="495B6762">
        <w:rPr>
          <w:rFonts w:ascii="Tahoma" w:hAnsi="Tahoma" w:cs="Tahoma"/>
          <w:sz w:val="18"/>
          <w:szCs w:val="18"/>
          <w:lang w:val="ru-RU"/>
        </w:rPr>
        <w:t xml:space="preserve">Запасные подушки можно приобрести на нашем вебсайте </w:t>
      </w:r>
      <w:r w:rsidRPr="495B6762" w:rsidR="495B6762">
        <w:rPr>
          <w:rFonts w:ascii="Tahoma" w:hAnsi="Tahoma" w:cs="Tahoma"/>
          <w:sz w:val="18"/>
          <w:szCs w:val="18"/>
          <w:lang w:val="ru-RU"/>
        </w:rPr>
        <w:t>- www.transcool.info</w:t>
      </w:r>
    </w:p>
    <w:p w:rsidRPr="00393448" w:rsidR="00F75C99" w:rsidP="495B6762" w:rsidRDefault="00F75C99" w14:paraId="18CD7CB5" w14:textId="305A94C7">
      <w:pPr>
        <w:pStyle w:val="Normal"/>
        <w:rPr>
          <w:rFonts w:ascii="Tahoma" w:hAnsi="Tahoma" w:cs="Tahoma"/>
          <w:b w:val="1"/>
          <w:bCs w:val="1"/>
          <w:color w:val="FF0000"/>
          <w:sz w:val="16"/>
          <w:szCs w:val="16"/>
          <w:lang w:val="ru-RU"/>
        </w:rPr>
      </w:pPr>
    </w:p>
    <w:p w:rsidRPr="00393448" w:rsidR="00820798" w:rsidP="495B6762" w:rsidRDefault="003B00C1" w14:paraId="5DC10710" w14:textId="78B88D11">
      <w:pPr>
        <w:rPr>
          <w:rFonts w:ascii="Tahoma" w:hAnsi="Tahoma" w:cs="Tahoma"/>
          <w:sz w:val="16"/>
          <w:szCs w:val="16"/>
          <w:lang w:val="ru-RU"/>
        </w:rPr>
      </w:pPr>
      <w:r w:rsidRPr="495B6762" w:rsidR="495B6762">
        <w:rPr>
          <w:rFonts w:ascii="Tahoma" w:hAnsi="Tahoma" w:cs="Tahoma"/>
          <w:sz w:val="16"/>
          <w:szCs w:val="16"/>
          <w:lang w:val="ru-RU"/>
        </w:rPr>
        <w:t>Кондиционер</w:t>
      </w:r>
      <w:r w:rsidRPr="495B6762" w:rsidR="495B6762">
        <w:rPr>
          <w:rFonts w:ascii="Tahoma" w:hAnsi="Tahoma" w:cs="Tahoma"/>
          <w:sz w:val="16"/>
          <w:szCs w:val="16"/>
          <w:lang w:val="ru-RU"/>
        </w:rPr>
        <w:t xml:space="preserve"> </w:t>
      </w:r>
      <w:proofErr w:type="spellStart"/>
      <w:r w:rsidRPr="495B6762" w:rsidR="495B6762">
        <w:rPr>
          <w:rFonts w:ascii="Tahoma" w:hAnsi="Tahoma" w:cs="Tahoma"/>
          <w:sz w:val="16"/>
          <w:szCs w:val="16"/>
          <w:lang w:val="ru-RU"/>
        </w:rPr>
        <w:t>Transcool</w:t>
      </w:r>
      <w:proofErr w:type="spellEnd"/>
      <w:r w:rsidRPr="495B6762" w:rsidR="495B6762">
        <w:rPr>
          <w:rFonts w:ascii="Tahoma" w:hAnsi="Tahoma" w:cs="Tahoma"/>
          <w:sz w:val="16"/>
          <w:szCs w:val="16"/>
          <w:lang w:val="ru-RU"/>
        </w:rPr>
        <w:t xml:space="preserve"> EC3 </w:t>
      </w:r>
      <w:r w:rsidRPr="495B6762" w:rsidR="495B6762">
        <w:rPr>
          <w:rFonts w:ascii="Tahoma" w:hAnsi="Tahoma" w:cs="Tahoma"/>
          <w:sz w:val="16"/>
          <w:szCs w:val="16"/>
          <w:lang w:val="ru-RU"/>
        </w:rPr>
        <w:t>оснащен внутренним защитным устройство</w:t>
      </w:r>
      <w:r w:rsidRPr="495B6762" w:rsidR="495B6762">
        <w:rPr>
          <w:rFonts w:ascii="Tahoma" w:hAnsi="Tahoma" w:cs="Tahoma"/>
          <w:sz w:val="16"/>
          <w:szCs w:val="16"/>
          <w:lang w:val="ru-RU"/>
        </w:rPr>
        <w:t>м</w:t>
      </w:r>
      <w:r w:rsidRPr="495B6762" w:rsidR="495B6762">
        <w:rPr>
          <w:rFonts w:ascii="Tahoma" w:hAnsi="Tahoma" w:cs="Tahoma"/>
          <w:sz w:val="16"/>
          <w:szCs w:val="16"/>
          <w:lang w:val="ru-RU"/>
        </w:rPr>
        <w:t>, отключающим агрегат при снижении напряжения до 11 вольт</w:t>
      </w:r>
      <w:r w:rsidRPr="495B6762" w:rsidR="495B6762">
        <w:rPr>
          <w:rFonts w:ascii="Tahoma" w:hAnsi="Tahoma" w:cs="Tahoma"/>
          <w:sz w:val="16"/>
          <w:szCs w:val="16"/>
          <w:lang w:val="ru-RU"/>
        </w:rPr>
        <w:t>.</w:t>
      </w:r>
    </w:p>
    <w:p w:rsidRPr="00393448" w:rsidR="00EB7676" w:rsidP="00BF4191" w:rsidRDefault="00EB7676" w14:paraId="345BF7E1" w14:textId="504F19B2">
      <w:pPr>
        <w:rPr>
          <w:rFonts w:ascii="Tahoma" w:hAnsi="Tahoma" w:cs="Tahoma"/>
          <w:sz w:val="16"/>
          <w:szCs w:val="16"/>
          <w:lang w:val="ru-RU"/>
        </w:rPr>
      </w:pPr>
    </w:p>
    <w:p w:rsidRPr="00393448" w:rsidR="00613526" w:rsidP="495B6762" w:rsidRDefault="003B00C1" w14:paraId="47412FA8" w14:textId="60AB9A3B" w14:noSpellErr="1">
      <w:pPr>
        <w:rPr>
          <w:rFonts w:ascii="Tahoma" w:hAnsi="Tahoma" w:cs="Tahoma"/>
          <w:b w:val="1"/>
          <w:bCs w:val="1"/>
          <w:sz w:val="16"/>
          <w:szCs w:val="16"/>
          <w:lang w:val="ru-RU"/>
        </w:rPr>
      </w:pPr>
      <w:r w:rsidRP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Вместимость емкости для воды</w:t>
      </w:r>
      <w:r w:rsidRPr="495B6762" w:rsidR="00613526">
        <w:rPr>
          <w:rFonts w:ascii="Tahoma" w:hAnsi="Tahoma" w:cs="Tahoma"/>
          <w:b w:val="1"/>
          <w:bCs w:val="1"/>
          <w:sz w:val="16"/>
          <w:szCs w:val="16"/>
          <w:lang w:val="ru-RU"/>
        </w:rPr>
        <w:t>:</w:t>
      </w:r>
      <w:r w:rsidRPr="495B6762" w:rsidR="00FD5EEA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</w:t>
      </w:r>
      <w:r w:rsidRPr="495B6762" w:rsidR="00AF45C9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 </w:t>
      </w:r>
      <w:r w:rsidRPr="495B6762" w:rsidR="004B7A49">
        <w:rPr>
          <w:rFonts w:ascii="Tahoma" w:hAnsi="Tahoma" w:cs="Tahoma"/>
          <w:b w:val="1"/>
          <w:bCs w:val="1"/>
          <w:sz w:val="16"/>
          <w:szCs w:val="16"/>
          <w:lang w:val="ru-RU"/>
        </w:rPr>
        <w:t>2</w:t>
      </w:r>
      <w:r w:rsidRPr="495B6762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л</w:t>
      </w:r>
      <w:r w:rsidRPr="495B6762" w:rsidR="00FD5EEA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(</w:t>
      </w:r>
      <w:r w:rsidRP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внутренняя</w:t>
      </w:r>
      <w:r w:rsidRPr="495B6762" w:rsidR="00FD5EEA">
        <w:rPr>
          <w:rFonts w:ascii="Tahoma" w:hAnsi="Tahoma" w:cs="Tahoma"/>
          <w:b w:val="1"/>
          <w:bCs w:val="1"/>
          <w:sz w:val="16"/>
          <w:szCs w:val="16"/>
          <w:lang w:val="ru-RU"/>
        </w:rPr>
        <w:t>)</w:t>
      </w:r>
      <w:r w:rsidRPr="495B6762" w:rsidR="00503C27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 </w:t>
      </w:r>
      <w:r w:rsidRPr="495B6762" w:rsidR="004B7A49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5</w:t>
      </w:r>
      <w:r w:rsidRPr="495B6762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л</w:t>
      </w:r>
      <w:r w:rsidRPr="495B6762" w:rsidR="004B7A49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(</w:t>
      </w:r>
      <w:r w:rsidRP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внешняя</w:t>
      </w:r>
      <w:r w:rsidRPr="495B6762" w:rsidR="004B7A49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)  </w:t>
      </w:r>
      <w:r w:rsidRPr="00393448" w:rsidR="009C533A">
        <w:rPr>
          <w:rFonts w:ascii="Tahoma" w:hAnsi="Tahoma" w:cs="Tahoma"/>
          <w:b/>
          <w:sz w:val="16"/>
          <w:szCs w:val="16"/>
          <w:lang w:val="ru-RU"/>
        </w:rPr>
        <w:tab/>
      </w:r>
      <w:r w:rsidRPr="495B6762" w:rsidR="005E32D7">
        <w:rPr>
          <w:rFonts w:ascii="Tahoma" w:hAnsi="Tahoma" w:cs="Tahoma"/>
          <w:b w:val="1"/>
          <w:bCs w:val="1"/>
          <w:sz w:val="16"/>
          <w:szCs w:val="16"/>
          <w:lang w:val="ru-RU"/>
        </w:rPr>
        <w:t>Вес – 1,</w:t>
      </w:r>
      <w:r w:rsidRPr="495B6762" w:rsidR="004B7A49">
        <w:rPr>
          <w:rFonts w:ascii="Tahoma" w:hAnsi="Tahoma" w:cs="Tahoma"/>
          <w:b w:val="1"/>
          <w:bCs w:val="1"/>
          <w:sz w:val="16"/>
          <w:szCs w:val="16"/>
          <w:lang w:val="ru-RU"/>
        </w:rPr>
        <w:t>5</w:t>
      </w:r>
      <w:r w:rsidRPr="495B6762" w:rsidR="005E32D7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кг</w:t>
      </w:r>
      <w:r w:rsidRPr="00393448" w:rsidR="00613526">
        <w:rPr>
          <w:rFonts w:ascii="Tahoma" w:hAnsi="Tahoma" w:cs="Tahoma"/>
          <w:b/>
          <w:sz w:val="16"/>
          <w:szCs w:val="16"/>
          <w:lang w:val="ru-RU"/>
        </w:rPr>
        <w:tab/>
      </w:r>
      <w:r w:rsidRPr="495B6762" w:rsidR="00613526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</w:t>
      </w:r>
    </w:p>
    <w:p w:rsidRPr="00393448" w:rsidR="00D204BC" w:rsidP="00BF4191" w:rsidRDefault="00D204BC" w14:paraId="2ACE0D5C" w14:textId="77777777">
      <w:pPr>
        <w:rPr>
          <w:rFonts w:ascii="Tahoma" w:hAnsi="Tahoma" w:cs="Tahoma"/>
          <w:b/>
          <w:sz w:val="16"/>
          <w:szCs w:val="16"/>
          <w:lang w:val="ru-RU"/>
        </w:rPr>
      </w:pPr>
    </w:p>
    <w:p w:rsidRPr="00393448" w:rsidR="00EB7676" w:rsidP="495B6762" w:rsidRDefault="005E32D7" w14:paraId="3DE34748" w14:textId="6F9A6B69">
      <w:pPr>
        <w:rPr>
          <w:rFonts w:ascii="Tahoma" w:hAnsi="Tahoma" w:cs="Tahoma"/>
          <w:sz w:val="16"/>
          <w:szCs w:val="16"/>
          <w:lang w:val="ru-RU"/>
        </w:rPr>
      </w:pPr>
      <w:r w:rsidRPr="495B6762" w:rsidR="495B6762">
        <w:rPr>
          <w:rFonts w:ascii="Tahoma" w:hAnsi="Tahoma" w:cs="Tahoma"/>
          <w:b w:val="1"/>
          <w:bCs w:val="1"/>
          <w:sz w:val="18"/>
          <w:szCs w:val="18"/>
          <w:lang w:val="ru-RU"/>
        </w:rPr>
        <w:t>Предохранитель</w:t>
      </w:r>
      <w:r w:rsidRPr="495B6762" w:rsidR="495B6762">
        <w:rPr>
          <w:rFonts w:ascii="Tahoma" w:hAnsi="Tahoma" w:cs="Tahoma"/>
          <w:b w:val="1"/>
          <w:bCs w:val="1"/>
          <w:sz w:val="18"/>
          <w:szCs w:val="18"/>
          <w:lang w:val="ru-RU"/>
        </w:rPr>
        <w:t xml:space="preserve"> -</w:t>
      </w:r>
      <w:r w:rsidRPr="495B6762" w:rsidR="495B6762">
        <w:rPr>
          <w:rFonts w:ascii="Tahoma" w:hAnsi="Tahoma" w:cs="Tahoma"/>
          <w:b w:val="1"/>
          <w:bCs w:val="1"/>
          <w:sz w:val="18"/>
          <w:szCs w:val="18"/>
          <w:lang w:val="ru-RU"/>
        </w:rPr>
        <w:t xml:space="preserve"> </w:t>
      </w:r>
      <w:r w:rsidRPr="495B6762" w:rsidR="495B6762">
        <w:rPr>
          <w:rFonts w:ascii="Tahoma" w:hAnsi="Tahoma" w:cs="Tahoma"/>
          <w:b w:val="1"/>
          <w:bCs w:val="1"/>
          <w:color w:val="005BD3" w:themeColor="accent5" w:themeTint="FF" w:themeShade="FF"/>
          <w:sz w:val="18"/>
          <w:szCs w:val="18"/>
          <w:lang w:val="ru-RU"/>
        </w:rPr>
        <w:t>12V</w:t>
      </w:r>
      <w:r w:rsidRPr="495B6762" w:rsidR="495B6762">
        <w:rPr>
          <w:rFonts w:ascii="Tahoma" w:hAnsi="Tahoma" w:cs="Tahoma"/>
          <w:b w:val="1"/>
          <w:bCs w:val="1"/>
          <w:sz w:val="18"/>
          <w:szCs w:val="18"/>
          <w:lang w:val="ru-RU"/>
        </w:rPr>
        <w:t xml:space="preserve"> </w:t>
      </w:r>
      <w:r w:rsidRPr="495B6762" w:rsidR="495B6762">
        <w:rPr>
          <w:rFonts w:ascii="Tahoma" w:hAnsi="Tahoma" w:cs="Tahoma"/>
          <w:b w:val="1"/>
          <w:bCs w:val="1"/>
          <w:color w:val="005BD3" w:themeColor="accent5" w:themeTint="FF" w:themeShade="FF"/>
          <w:sz w:val="18"/>
          <w:szCs w:val="18"/>
          <w:lang w:val="ru-RU"/>
        </w:rPr>
        <w:t xml:space="preserve">2 </w:t>
      </w:r>
      <w:proofErr w:type="spellStart"/>
      <w:r w:rsidRPr="495B6762" w:rsidR="495B6762">
        <w:rPr>
          <w:rFonts w:ascii="Tahoma" w:hAnsi="Tahoma" w:cs="Tahoma"/>
          <w:b w:val="1"/>
          <w:bCs w:val="1"/>
          <w:color w:val="005BD3" w:themeColor="accent5" w:themeTint="FF" w:themeShade="FF"/>
          <w:sz w:val="18"/>
          <w:szCs w:val="18"/>
          <w:lang w:val="ru-RU"/>
        </w:rPr>
        <w:t>амп</w:t>
      </w:r>
      <w:proofErr w:type="spellEnd"/>
      <w:r w:rsidRPr="495B6762" w:rsidR="495B6762">
        <w:rPr>
          <w:rFonts w:ascii="Tahoma" w:hAnsi="Tahoma" w:cs="Tahoma"/>
          <w:b w:val="1"/>
          <w:bCs w:val="1"/>
          <w:color w:val="005BD3" w:themeColor="accent5" w:themeTint="FF" w:themeShade="FF"/>
          <w:sz w:val="18"/>
          <w:szCs w:val="18"/>
          <w:lang w:val="ru-RU"/>
        </w:rPr>
        <w:t>.</w:t>
      </w:r>
      <w:r w:rsidRPr="495B6762" w:rsidR="495B6762">
        <w:rPr>
          <w:rFonts w:ascii="Tahoma" w:hAnsi="Tahoma" w:cs="Tahoma"/>
          <w:b w:val="1"/>
          <w:bCs w:val="1"/>
          <w:color w:val="005BD3" w:themeColor="accent5" w:themeTint="FF" w:themeShade="FF"/>
          <w:sz w:val="16"/>
          <w:szCs w:val="16"/>
          <w:lang w:val="ru-RU"/>
        </w:rPr>
        <w:t xml:space="preserve">   </w:t>
      </w:r>
      <w:r w:rsidRPr="495B6762" w:rsidR="495B6762">
        <w:rPr>
          <w:rFonts w:ascii="Tahoma" w:hAnsi="Tahoma" w:cs="Tahoma"/>
          <w:sz w:val="16"/>
          <w:szCs w:val="16"/>
          <w:lang w:val="ru-RU"/>
        </w:rPr>
        <w:t>(</w:t>
      </w:r>
      <w:r w:rsidRPr="495B6762" w:rsidR="495B6762">
        <w:rPr>
          <w:rFonts w:ascii="Tahoma" w:hAnsi="Tahoma" w:cs="Tahoma"/>
          <w:sz w:val="16"/>
          <w:szCs w:val="16"/>
          <w:lang w:val="ru-RU"/>
        </w:rPr>
        <w:t>расположен в сигаретной розетке</w:t>
      </w:r>
      <w:r w:rsidRPr="495B6762" w:rsidR="495B6762">
        <w:rPr>
          <w:rFonts w:ascii="Tahoma" w:hAnsi="Tahoma" w:cs="Tahoma"/>
          <w:sz w:val="16"/>
          <w:szCs w:val="16"/>
          <w:lang w:val="ru-RU"/>
        </w:rPr>
        <w:t>)</w:t>
      </w:r>
    </w:p>
    <w:p w:rsidRPr="00393448" w:rsidR="00510F5B" w:rsidP="00BF4191" w:rsidRDefault="00510F5B" w14:paraId="53326C39" w14:textId="77777777">
      <w:pPr>
        <w:rPr>
          <w:rFonts w:ascii="Tahoma" w:hAnsi="Tahoma" w:cs="Tahoma"/>
          <w:b/>
          <w:sz w:val="16"/>
          <w:szCs w:val="16"/>
          <w:u w:val="single"/>
          <w:lang w:val="ru-RU"/>
        </w:rPr>
      </w:pPr>
    </w:p>
    <w:p w:rsidRPr="00393448" w:rsidR="00402630" w:rsidP="495B6762" w:rsidRDefault="00AF1263" w14:paraId="506EA318" w14:textId="0F6834FD">
      <w:pPr>
        <w:rPr>
          <w:rFonts w:ascii="Tahoma" w:hAnsi="Tahoma" w:cs="Tahoma"/>
          <w:color w:val="005BD3" w:themeColor="accent5" w:themeTint="FF" w:themeShade="FF"/>
          <w:sz w:val="16"/>
          <w:szCs w:val="16"/>
          <w:lang w:val="ru-RU"/>
        </w:rPr>
      </w:pPr>
      <w:r w:rsidRPr="495B6762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Потребление тока </w:t>
      </w:r>
      <w:r w:rsidRPr="495B6762" w:rsidR="00EB7676">
        <w:rPr>
          <w:rFonts w:ascii="Tahoma" w:hAnsi="Tahoma" w:cs="Tahoma"/>
          <w:b w:val="1"/>
          <w:bCs w:val="1"/>
          <w:sz w:val="16"/>
          <w:szCs w:val="16"/>
          <w:lang w:val="ru-RU"/>
        </w:rPr>
        <w:t xml:space="preserve"> -</w:t>
      </w:r>
      <w:r w:rsidRPr="00393448" w:rsidR="00E206BA">
        <w:rPr>
          <w:rFonts w:ascii="Tahoma" w:hAnsi="Tahoma" w:cs="Tahoma"/>
          <w:b/>
          <w:sz w:val="16"/>
          <w:szCs w:val="16"/>
          <w:lang w:val="ru-RU"/>
        </w:rPr>
        <w:tab/>
      </w:r>
      <w:r w:rsidRPr="495B6762" w:rsidR="00000984">
        <w:rPr>
          <w:rFonts w:ascii="Tahoma" w:hAnsi="Tahoma" w:cs="Tahoma"/>
          <w:b w:val="1"/>
          <w:bCs w:val="1"/>
          <w:sz w:val="16"/>
          <w:szCs w:val="16"/>
          <w:lang w:val="ru-RU"/>
        </w:rPr>
        <w:t>Низкая</w:t>
      </w:r>
      <w:r w:rsidRPr="00393448" w:rsidR="00EB7676">
        <w:rPr>
          <w:rFonts w:ascii="Tahoma" w:hAnsi="Tahoma" w:cs="Tahoma"/>
          <w:sz w:val="16"/>
          <w:szCs w:val="16"/>
          <w:lang w:val="ru-RU"/>
        </w:rPr>
        <w:t xml:space="preserve"> </w:t>
      </w:r>
      <w:r w:rsidRPr="495B6762" w:rsidR="00EB7676">
        <w:rPr>
          <w:rFonts w:ascii="Tahoma" w:hAnsi="Tahoma" w:cs="Tahoma"/>
          <w:b w:val="1"/>
          <w:bCs w:val="1"/>
          <w:color w:val="005BD3" w:themeColor="accent5"/>
          <w:sz w:val="16"/>
          <w:szCs w:val="16"/>
          <w:lang w:val="ru-RU"/>
        </w:rPr>
        <w:t>0.7</w:t>
      </w:r>
      <w:r w:rsidRPr="495B6762" w:rsidR="00000984">
        <w:rPr>
          <w:rFonts w:ascii="Tahoma" w:hAnsi="Tahoma" w:cs="Tahoma"/>
          <w:b w:val="1"/>
          <w:bCs w:val="1"/>
          <w:color w:val="005BD3" w:themeColor="accent5"/>
          <w:sz w:val="16"/>
          <w:szCs w:val="16"/>
          <w:lang w:val="ru-RU"/>
        </w:rPr>
        <w:t xml:space="preserve"> </w:t>
      </w:r>
      <w:proofErr w:type="spellStart"/>
      <w:r w:rsidRPr="495B6762" w:rsidR="00000984">
        <w:rPr>
          <w:rFonts w:ascii="Tahoma" w:hAnsi="Tahoma" w:cs="Tahoma"/>
          <w:b w:val="1"/>
          <w:bCs w:val="1"/>
          <w:color w:val="005BD3" w:themeColor="accent5"/>
          <w:sz w:val="16"/>
          <w:szCs w:val="16"/>
          <w:lang w:val="ru-RU"/>
        </w:rPr>
        <w:t xml:space="preserve">амп</w:t>
      </w:r>
      <w:proofErr w:type="spellEnd"/>
      <w:r w:rsidRPr="495B6762" w:rsidR="00000984">
        <w:rPr>
          <w:rFonts w:ascii="Tahoma" w:hAnsi="Tahoma" w:cs="Tahoma"/>
          <w:b w:val="1"/>
          <w:bCs w:val="1"/>
          <w:color w:val="005BD3" w:themeColor="accent5"/>
          <w:sz w:val="16"/>
          <w:szCs w:val="16"/>
          <w:lang w:val="ru-RU"/>
        </w:rPr>
        <w:t xml:space="preserve">.</w:t>
      </w:r>
      <w:r w:rsidRPr="495B6762" w:rsidR="00EB7676">
        <w:rPr>
          <w:rFonts w:ascii="Tahoma" w:hAnsi="Tahoma" w:cs="Tahoma"/>
          <w:b w:val="1"/>
          <w:bCs w:val="1"/>
          <w:color w:val="005BD3" w:themeColor="accent5"/>
          <w:sz w:val="16"/>
          <w:szCs w:val="16"/>
          <w:lang w:val="ru-RU"/>
        </w:rPr>
        <w:t>/</w:t>
      </w:r>
      <w:r w:rsidRPr="495B6762" w:rsidR="00000984">
        <w:rPr>
          <w:rFonts w:ascii="Tahoma" w:hAnsi="Tahoma" w:cs="Tahoma"/>
          <w:b w:val="1"/>
          <w:bCs w:val="1"/>
          <w:color w:val="005BD3" w:themeColor="accent5"/>
          <w:sz w:val="16"/>
          <w:szCs w:val="16"/>
          <w:lang w:val="ru-RU"/>
        </w:rPr>
        <w:t>час</w:t>
      </w:r>
      <w:r w:rsidRPr="00393448" w:rsidR="00402630">
        <w:rPr>
          <w:rFonts w:ascii="Tahoma" w:hAnsi="Tahoma" w:cs="Tahoma"/>
          <w:color w:val="005BD3" w:themeColor="accent5"/>
          <w:sz w:val="16"/>
          <w:szCs w:val="16"/>
          <w:lang w:val="ru-RU"/>
        </w:rPr>
        <w:t xml:space="preserve"> </w:t>
      </w:r>
      <w:r w:rsidRPr="00393448" w:rsidR="00E206BA">
        <w:rPr>
          <w:rFonts w:ascii="Tahoma" w:hAnsi="Tahoma" w:cs="Tahoma"/>
          <w:color w:val="005BD3" w:themeColor="accent5"/>
          <w:sz w:val="16"/>
          <w:szCs w:val="16"/>
          <w:lang w:val="ru-RU"/>
        </w:rPr>
        <w:t xml:space="preserve">  </w:t>
      </w:r>
      <w:r w:rsidRP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Средняя</w:t>
      </w:r>
      <w:r w:rsidRPr="00393448" w:rsidR="00EB7676">
        <w:rPr>
          <w:rFonts w:ascii="Tahoma" w:hAnsi="Tahoma" w:cs="Tahoma"/>
          <w:sz w:val="16"/>
          <w:szCs w:val="16"/>
          <w:lang w:val="ru-RU"/>
        </w:rPr>
        <w:t xml:space="preserve"> </w:t>
      </w:r>
      <w:r w:rsidRPr="495B6762" w:rsidR="000D1526">
        <w:rPr>
          <w:rFonts w:ascii="Tahoma" w:hAnsi="Tahoma" w:cs="Tahoma"/>
          <w:b w:val="1"/>
          <w:bCs w:val="1"/>
          <w:color w:val="005BD3" w:themeColor="accent5"/>
          <w:sz w:val="16"/>
          <w:szCs w:val="16"/>
          <w:lang w:val="ru-RU"/>
        </w:rPr>
        <w:t>1.25</w:t>
      </w:r>
      <w:r w:rsidRPr="495B6762" w:rsidR="00000984">
        <w:rPr>
          <w:rFonts w:ascii="Tahoma" w:hAnsi="Tahoma" w:cs="Tahoma"/>
          <w:b w:val="1"/>
          <w:bCs w:val="1"/>
          <w:color w:val="005BD3" w:themeColor="accent5"/>
          <w:sz w:val="16"/>
          <w:szCs w:val="16"/>
          <w:lang w:val="ru-RU"/>
        </w:rPr>
        <w:t xml:space="preserve"> </w:t>
      </w:r>
      <w:proofErr w:type="spellStart"/>
      <w:r w:rsidRPr="495B6762" w:rsidR="00000984">
        <w:rPr>
          <w:rFonts w:ascii="Tahoma" w:hAnsi="Tahoma" w:cs="Tahoma"/>
          <w:b w:val="1"/>
          <w:bCs w:val="1"/>
          <w:color w:val="005BD3" w:themeColor="accent5"/>
          <w:sz w:val="16"/>
          <w:szCs w:val="16"/>
          <w:lang w:val="ru-RU"/>
        </w:rPr>
        <w:t xml:space="preserve">амп</w:t>
      </w:r>
      <w:proofErr w:type="spellEnd"/>
      <w:r w:rsidRPr="495B6762" w:rsidR="00000984">
        <w:rPr>
          <w:rFonts w:ascii="Tahoma" w:hAnsi="Tahoma" w:cs="Tahoma"/>
          <w:b w:val="1"/>
          <w:bCs w:val="1"/>
          <w:color w:val="005BD3" w:themeColor="accent5"/>
          <w:sz w:val="16"/>
          <w:szCs w:val="16"/>
          <w:lang w:val="ru-RU"/>
        </w:rPr>
        <w:t xml:space="preserve">./час</w:t>
      </w:r>
      <w:r w:rsidRPr="00393448" w:rsidR="00EB7676">
        <w:rPr>
          <w:rFonts w:ascii="Tahoma" w:hAnsi="Tahoma" w:cs="Tahoma"/>
          <w:sz w:val="16"/>
          <w:szCs w:val="16"/>
          <w:lang w:val="ru-RU"/>
        </w:rPr>
        <w:t xml:space="preserve"> </w:t>
      </w:r>
      <w:r w:rsidRPr="00393448" w:rsidR="00EB7676">
        <w:rPr>
          <w:rFonts w:ascii="Tahoma" w:hAnsi="Tahoma" w:cs="Tahoma"/>
          <w:sz w:val="16"/>
          <w:szCs w:val="16"/>
          <w:lang w:val="ru-RU"/>
        </w:rPr>
        <w:tab/>
      </w:r>
      <w:r w:rsidRPr="495B6762">
        <w:rPr>
          <w:rFonts w:ascii="Tahoma" w:hAnsi="Tahoma" w:cs="Tahoma"/>
          <w:b w:val="1"/>
          <w:bCs w:val="1"/>
          <w:sz w:val="16"/>
          <w:szCs w:val="16"/>
          <w:lang w:val="ru-RU"/>
        </w:rPr>
        <w:t>Высокая</w:t>
      </w:r>
      <w:r w:rsidRPr="00393448" w:rsidR="00EB7676">
        <w:rPr>
          <w:rFonts w:ascii="Tahoma" w:hAnsi="Tahoma" w:cs="Tahoma"/>
          <w:sz w:val="16"/>
          <w:szCs w:val="16"/>
          <w:lang w:val="ru-RU"/>
        </w:rPr>
        <w:t xml:space="preserve"> </w:t>
      </w:r>
      <w:r w:rsidRPr="495B6762" w:rsidR="00B9289F">
        <w:rPr>
          <w:rFonts w:ascii="Tahoma" w:hAnsi="Tahoma" w:cs="Tahoma"/>
          <w:b w:val="1"/>
          <w:bCs w:val="1"/>
          <w:color w:val="005BD3" w:themeColor="accent5"/>
          <w:sz w:val="16"/>
          <w:szCs w:val="16"/>
          <w:lang w:val="ru-RU"/>
        </w:rPr>
        <w:t>1.7</w:t>
      </w:r>
      <w:r w:rsidRPr="495B6762" w:rsidR="00EB7676">
        <w:rPr>
          <w:rFonts w:ascii="Tahoma" w:hAnsi="Tahoma" w:cs="Tahoma"/>
          <w:b w:val="1"/>
          <w:bCs w:val="1"/>
          <w:color w:val="005BD3" w:themeColor="accent5"/>
          <w:sz w:val="16"/>
          <w:szCs w:val="16"/>
          <w:lang w:val="ru-RU"/>
        </w:rPr>
        <w:t xml:space="preserve"> </w:t>
      </w:r>
      <w:proofErr w:type="spellStart"/>
      <w:r w:rsidRPr="495B6762" w:rsidR="00000984">
        <w:rPr>
          <w:rFonts w:ascii="Tahoma" w:hAnsi="Tahoma" w:cs="Tahoma"/>
          <w:b w:val="1"/>
          <w:bCs w:val="1"/>
          <w:color w:val="005BD3" w:themeColor="accent5"/>
          <w:sz w:val="16"/>
          <w:szCs w:val="16"/>
          <w:lang w:val="ru-RU"/>
        </w:rPr>
        <w:t>амп</w:t>
      </w:r>
      <w:proofErr w:type="spellEnd"/>
      <w:r w:rsidRPr="495B6762" w:rsidR="00000984">
        <w:rPr>
          <w:rFonts w:ascii="Tahoma" w:hAnsi="Tahoma" w:cs="Tahoma"/>
          <w:b w:val="1"/>
          <w:bCs w:val="1"/>
          <w:color w:val="005BD3" w:themeColor="accent5"/>
          <w:sz w:val="16"/>
          <w:szCs w:val="16"/>
          <w:lang w:val="ru-RU"/>
        </w:rPr>
        <w:t>./час</w:t>
      </w:r>
    </w:p>
    <w:p w:rsidRPr="00393448" w:rsidR="009A42DF" w:rsidP="00BF4191" w:rsidRDefault="009A42DF" w14:paraId="3F73A822" w14:textId="77777777">
      <w:pPr>
        <w:rPr>
          <w:rFonts w:ascii="Tahoma" w:hAnsi="Tahoma" w:cs="Tahoma"/>
          <w:color w:val="005BD3" w:themeColor="accent5"/>
          <w:sz w:val="16"/>
          <w:szCs w:val="16"/>
          <w:lang w:val="ru-RU"/>
        </w:rPr>
      </w:pPr>
    </w:p>
    <w:p w:rsidRPr="00393448" w:rsidR="002B3BE0" w:rsidP="495B6762" w:rsidRDefault="007B531F" w14:paraId="261A4F8B" w14:textId="66F29042">
      <w:pPr>
        <w:rPr>
          <w:rFonts w:ascii="Tahoma" w:hAnsi="Tahoma" w:cs="Tahoma"/>
          <w:b w:val="1"/>
          <w:bCs w:val="1"/>
          <w:sz w:val="12"/>
          <w:szCs w:val="12"/>
          <w:lang w:val="ru-RU"/>
        </w:rPr>
      </w:pPr>
    </w:p>
    <w:sectPr w:rsidRPr="00393448" w:rsidR="002B3BE0" w:rsidSect="005E7082">
      <w:headerReference w:type="default" r:id="rId10"/>
      <w:footerReference w:type="default" r:id="rId11"/>
      <w:pgSz w:w="12240" w:h="15840" w:orient="portrait"/>
      <w:pgMar w:top="1296" w:right="1800" w:bottom="1296" w:left="1800" w:header="720" w:footer="86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CB2" w:rsidP="00402630" w:rsidRDefault="00975CB2" w14:paraId="2C4916D9" w14:textId="77777777">
      <w:r>
        <w:separator/>
      </w:r>
    </w:p>
  </w:endnote>
  <w:endnote w:type="continuationSeparator" w:id="0">
    <w:p w:rsidR="00975CB2" w:rsidP="00402630" w:rsidRDefault="00975CB2" w14:paraId="5986D78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CB2" w:rsidRDefault="00975CB2" w14:paraId="01B3C160" w14:textId="77777777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CB2" w:rsidP="00402630" w:rsidRDefault="00975CB2" w14:paraId="24B18DAB" w14:textId="77777777">
      <w:r>
        <w:separator/>
      </w:r>
    </w:p>
  </w:footnote>
  <w:footnote w:type="continuationSeparator" w:id="0">
    <w:p w:rsidR="00975CB2" w:rsidP="00402630" w:rsidRDefault="00975CB2" w14:paraId="401EF88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CB2" w:rsidRDefault="00975CB2" w14:paraId="5F569C2B" w14:textId="77777777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8793B"/>
    <w:multiLevelType w:val="hybridMultilevel"/>
    <w:tmpl w:val="A82C4E26"/>
    <w:lvl w:ilvl="0" w:tplc="04090001">
      <w:start w:val="1"/>
      <w:numFmt w:val="bullet"/>
      <w:lvlText w:val=""/>
      <w:lvlJc w:val="left"/>
      <w:pPr>
        <w:ind w:left="82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402630"/>
    <w:rsid w:val="00000984"/>
    <w:rsid w:val="000310CF"/>
    <w:rsid w:val="000450A1"/>
    <w:rsid w:val="00071C6D"/>
    <w:rsid w:val="000A31EE"/>
    <w:rsid w:val="000B232C"/>
    <w:rsid w:val="000C6EC9"/>
    <w:rsid w:val="000D1526"/>
    <w:rsid w:val="000E5CD9"/>
    <w:rsid w:val="00133A9C"/>
    <w:rsid w:val="00133C52"/>
    <w:rsid w:val="00135F49"/>
    <w:rsid w:val="00146634"/>
    <w:rsid w:val="00166D1E"/>
    <w:rsid w:val="001A75DD"/>
    <w:rsid w:val="001C20EA"/>
    <w:rsid w:val="001C53B3"/>
    <w:rsid w:val="001D221F"/>
    <w:rsid w:val="001E0534"/>
    <w:rsid w:val="001E31D1"/>
    <w:rsid w:val="00210CB8"/>
    <w:rsid w:val="00231C9E"/>
    <w:rsid w:val="00242463"/>
    <w:rsid w:val="00270978"/>
    <w:rsid w:val="002A638A"/>
    <w:rsid w:val="002B3BE0"/>
    <w:rsid w:val="002C744E"/>
    <w:rsid w:val="002D7532"/>
    <w:rsid w:val="0031385E"/>
    <w:rsid w:val="003138D8"/>
    <w:rsid w:val="00313C32"/>
    <w:rsid w:val="003213DC"/>
    <w:rsid w:val="00333E96"/>
    <w:rsid w:val="003429EA"/>
    <w:rsid w:val="00376B1A"/>
    <w:rsid w:val="0038286C"/>
    <w:rsid w:val="003906A6"/>
    <w:rsid w:val="00393448"/>
    <w:rsid w:val="003A511F"/>
    <w:rsid w:val="003A560C"/>
    <w:rsid w:val="003B00C1"/>
    <w:rsid w:val="003B1342"/>
    <w:rsid w:val="003C4CA5"/>
    <w:rsid w:val="003C607D"/>
    <w:rsid w:val="003D4967"/>
    <w:rsid w:val="003D575F"/>
    <w:rsid w:val="003E680C"/>
    <w:rsid w:val="00402156"/>
    <w:rsid w:val="00402630"/>
    <w:rsid w:val="004236E9"/>
    <w:rsid w:val="00424CAE"/>
    <w:rsid w:val="00435576"/>
    <w:rsid w:val="0046176C"/>
    <w:rsid w:val="00484665"/>
    <w:rsid w:val="00492958"/>
    <w:rsid w:val="004A5D86"/>
    <w:rsid w:val="004B7A49"/>
    <w:rsid w:val="004F0734"/>
    <w:rsid w:val="004F626A"/>
    <w:rsid w:val="00503C27"/>
    <w:rsid w:val="00510F5B"/>
    <w:rsid w:val="00545E4D"/>
    <w:rsid w:val="00575122"/>
    <w:rsid w:val="00597D11"/>
    <w:rsid w:val="005A348B"/>
    <w:rsid w:val="005C6E4F"/>
    <w:rsid w:val="005E32D7"/>
    <w:rsid w:val="005E7082"/>
    <w:rsid w:val="00613526"/>
    <w:rsid w:val="00696CD1"/>
    <w:rsid w:val="006B4F1B"/>
    <w:rsid w:val="006C0DBB"/>
    <w:rsid w:val="0071139E"/>
    <w:rsid w:val="00761595"/>
    <w:rsid w:val="00781ED7"/>
    <w:rsid w:val="00794090"/>
    <w:rsid w:val="007B531F"/>
    <w:rsid w:val="007C7D6D"/>
    <w:rsid w:val="007D54FC"/>
    <w:rsid w:val="007E3A9E"/>
    <w:rsid w:val="00820798"/>
    <w:rsid w:val="0083397F"/>
    <w:rsid w:val="00834C38"/>
    <w:rsid w:val="008678A9"/>
    <w:rsid w:val="00873DD3"/>
    <w:rsid w:val="008E03CC"/>
    <w:rsid w:val="008F0FDA"/>
    <w:rsid w:val="00925C40"/>
    <w:rsid w:val="00956869"/>
    <w:rsid w:val="00957368"/>
    <w:rsid w:val="0097060C"/>
    <w:rsid w:val="00975CB2"/>
    <w:rsid w:val="009A42DF"/>
    <w:rsid w:val="009C45CF"/>
    <w:rsid w:val="009C533A"/>
    <w:rsid w:val="009D0EB8"/>
    <w:rsid w:val="009D5056"/>
    <w:rsid w:val="00A07BE3"/>
    <w:rsid w:val="00A139C1"/>
    <w:rsid w:val="00A36BE6"/>
    <w:rsid w:val="00AB3B74"/>
    <w:rsid w:val="00AF01C6"/>
    <w:rsid w:val="00AF1263"/>
    <w:rsid w:val="00AF45C9"/>
    <w:rsid w:val="00B0377A"/>
    <w:rsid w:val="00B34449"/>
    <w:rsid w:val="00B86485"/>
    <w:rsid w:val="00B9289F"/>
    <w:rsid w:val="00B93940"/>
    <w:rsid w:val="00B95E64"/>
    <w:rsid w:val="00BF4191"/>
    <w:rsid w:val="00CA6552"/>
    <w:rsid w:val="00CB7B18"/>
    <w:rsid w:val="00CF7B9D"/>
    <w:rsid w:val="00D204BC"/>
    <w:rsid w:val="00D44D1A"/>
    <w:rsid w:val="00D57CF7"/>
    <w:rsid w:val="00D910A3"/>
    <w:rsid w:val="00DA67C2"/>
    <w:rsid w:val="00DB7659"/>
    <w:rsid w:val="00DD20D0"/>
    <w:rsid w:val="00DE4E2B"/>
    <w:rsid w:val="00DF587C"/>
    <w:rsid w:val="00E157E8"/>
    <w:rsid w:val="00E16C32"/>
    <w:rsid w:val="00E206BA"/>
    <w:rsid w:val="00E22092"/>
    <w:rsid w:val="00E53C9D"/>
    <w:rsid w:val="00E82A1F"/>
    <w:rsid w:val="00E85463"/>
    <w:rsid w:val="00E93333"/>
    <w:rsid w:val="00EB413B"/>
    <w:rsid w:val="00EB7676"/>
    <w:rsid w:val="00EC0203"/>
    <w:rsid w:val="00EC1A06"/>
    <w:rsid w:val="00EF58F1"/>
    <w:rsid w:val="00EF7A90"/>
    <w:rsid w:val="00F0339B"/>
    <w:rsid w:val="00F07396"/>
    <w:rsid w:val="00F35C95"/>
    <w:rsid w:val="00F63E63"/>
    <w:rsid w:val="00F75C99"/>
    <w:rsid w:val="00FC1588"/>
    <w:rsid w:val="00FD5EEA"/>
    <w:rsid w:val="495B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9DDF2C6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B4F1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28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4665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84665"/>
    <w:rPr>
      <w:rFonts w:ascii="Tahoma" w:hAnsi="Tahoma" w:cs="Tahoma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EF58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079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20798"/>
    <w:rPr>
      <w:rFonts w:ascii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079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20798"/>
    <w:rPr>
      <w:rFonts w:ascii="Times New Roman" w:hAnsi="Times New Roman" w:cs="Times New Roman"/>
      <w:kern w:val="28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F1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4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665"/>
    <w:rPr>
      <w:rFonts w:ascii="Tahoma" w:hAnsi="Tahoma" w:cs="Tahoma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EF58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07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0798"/>
    <w:rPr>
      <w:rFonts w:ascii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07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0798"/>
    <w:rPr>
      <w:rFonts w:ascii="Times New Roman" w:hAnsi="Times New Roman" w:cs="Times New Roman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1" /><Relationship Type="http://schemas.openxmlformats.org/officeDocument/2006/relationships/fontTable" Target="fontTable.xml" Id="rId12" /><Relationship Type="http://schemas.openxmlformats.org/officeDocument/2006/relationships/theme" Target="theme/theme1.xml" Id="rId13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otnotes" Target="footnotes.xml" Id="rId7" /><Relationship Type="http://schemas.openxmlformats.org/officeDocument/2006/relationships/endnotes" Target="endnotes.xml" Id="rId8" /><Relationship Type="http://schemas.openxmlformats.org/officeDocument/2006/relationships/image" Target="media/image1.emf" Id="rId9" /><Relationship Type="http://schemas.openxmlformats.org/officeDocument/2006/relationships/header" Target="header1.xml" Id="rId10" /></Relationships>
</file>

<file path=word/theme/theme1.xml><?xml version="1.0" encoding="utf-8"?>
<a:theme xmlns:a="http://schemas.openxmlformats.org/drawingml/2006/main" name="Office Them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F832E-A2FC-694D-A337-E4E1D604E34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pete</dc:creator>
  <lastModifiedBy>peter donegan</lastModifiedBy>
  <revision>15</revision>
  <lastPrinted>2014-01-30T22:18:00.0000000Z</lastPrinted>
  <dcterms:created xsi:type="dcterms:W3CDTF">2014-02-06T10:01:00.0000000Z</dcterms:created>
  <dcterms:modified xsi:type="dcterms:W3CDTF">2017-05-26T00:06:32.6208200Z</dcterms:modified>
</coreProperties>
</file>